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B9" w:rsidRPr="00B65C3C" w:rsidRDefault="008D273E" w:rsidP="00DC51B9">
      <w:pPr>
        <w:jc w:val="center"/>
        <w:rPr>
          <w:b/>
          <w:sz w:val="40"/>
          <w:szCs w:val="40"/>
          <w:u w:val="single"/>
        </w:rPr>
      </w:pPr>
      <w:r>
        <w:rPr>
          <w:b/>
          <w:sz w:val="40"/>
          <w:szCs w:val="40"/>
          <w:u w:val="single"/>
        </w:rPr>
        <w:t>Mardi 7</w:t>
      </w:r>
      <w:r w:rsidR="00DC51B9" w:rsidRPr="00B65C3C">
        <w:rPr>
          <w:b/>
          <w:sz w:val="40"/>
          <w:szCs w:val="40"/>
          <w:u w:val="single"/>
        </w:rPr>
        <w:t xml:space="preserve"> Avril</w:t>
      </w:r>
    </w:p>
    <w:p w:rsidR="00DC51B9" w:rsidRPr="00B65C3C" w:rsidRDefault="00DC51B9" w:rsidP="00DC51B9">
      <w:pPr>
        <w:jc w:val="center"/>
        <w:rPr>
          <w:b/>
          <w:sz w:val="40"/>
          <w:szCs w:val="40"/>
        </w:rPr>
      </w:pPr>
      <w:r w:rsidRPr="00B65C3C">
        <w:rPr>
          <w:b/>
          <w:sz w:val="40"/>
          <w:szCs w:val="40"/>
        </w:rPr>
        <w:t>Défis du jour</w:t>
      </w:r>
    </w:p>
    <w:p w:rsidR="00DC51B9" w:rsidRDefault="00C978BB" w:rsidP="00DC51B9">
      <w:pPr>
        <w:jc w:val="center"/>
        <w:rPr>
          <w:b/>
          <w:sz w:val="40"/>
          <w:szCs w:val="40"/>
          <w:u w:val="single"/>
        </w:rPr>
      </w:pPr>
      <w:r>
        <w:rPr>
          <w:b/>
          <w:noProof/>
          <w:sz w:val="40"/>
          <w:szCs w:val="40"/>
          <w:u w:val="single"/>
          <w:lang w:eastAsia="fr-FR"/>
        </w:rPr>
        <w:pict>
          <v:oval id="_x0000_s1028" style="position:absolute;left:0;text-align:left;margin-left:337.9pt;margin-top:-.3pt;width:31.5pt;height:27.75pt;z-index:251658240">
            <v:textbox>
              <w:txbxContent>
                <w:p w:rsidR="00B65C3C" w:rsidRPr="00B65C3C" w:rsidRDefault="00B65C3C" w:rsidP="00B65C3C">
                  <w:pPr>
                    <w:jc w:val="center"/>
                    <w:rPr>
                      <w:b/>
                      <w:sz w:val="28"/>
                      <w:szCs w:val="28"/>
                    </w:rPr>
                  </w:pPr>
                  <w:r w:rsidRPr="00B65C3C">
                    <w:rPr>
                      <w:b/>
                      <w:sz w:val="28"/>
                      <w:szCs w:val="28"/>
                    </w:rPr>
                    <w:t>1</w:t>
                  </w:r>
                </w:p>
              </w:txbxContent>
            </v:textbox>
          </v:oval>
        </w:pict>
      </w:r>
    </w:p>
    <w:p w:rsidR="00DC51B9" w:rsidRDefault="00DC51B9" w:rsidP="00DC51B9">
      <w:pPr>
        <w:rPr>
          <w:rFonts w:cs="Arial"/>
          <w:sz w:val="24"/>
          <w:szCs w:val="24"/>
        </w:rPr>
      </w:pPr>
      <w:r w:rsidRPr="00DC51B9">
        <w:rPr>
          <w:rFonts w:cs="Arial"/>
          <w:b/>
          <w:sz w:val="24"/>
          <w:szCs w:val="24"/>
          <w:u w:val="single"/>
        </w:rPr>
        <w:t>Domaine :</w:t>
      </w:r>
      <w:r>
        <w:rPr>
          <w:rFonts w:cs="Arial"/>
          <w:sz w:val="24"/>
          <w:szCs w:val="24"/>
        </w:rPr>
        <w:t xml:space="preserve"> Découvrir le monde : Temps</w:t>
      </w:r>
    </w:p>
    <w:p w:rsidR="00DC51B9" w:rsidRDefault="00DC51B9" w:rsidP="00DC51B9">
      <w:pPr>
        <w:rPr>
          <w:rFonts w:cs="Arial"/>
          <w:sz w:val="24"/>
          <w:szCs w:val="24"/>
        </w:rPr>
      </w:pPr>
      <w:r w:rsidRPr="00DC51B9">
        <w:rPr>
          <w:rFonts w:cs="Arial"/>
          <w:b/>
          <w:sz w:val="24"/>
          <w:szCs w:val="24"/>
          <w:u w:val="single"/>
        </w:rPr>
        <w:t>Compétence :</w:t>
      </w:r>
      <w:r>
        <w:rPr>
          <w:rFonts w:cs="Arial"/>
          <w:sz w:val="24"/>
          <w:szCs w:val="24"/>
        </w:rPr>
        <w:t xml:space="preserve"> </w:t>
      </w:r>
      <w:r w:rsidRPr="0094439C">
        <w:rPr>
          <w:rFonts w:cs="Arial"/>
          <w:sz w:val="24"/>
          <w:szCs w:val="24"/>
        </w:rPr>
        <w:t>Situer des événements vécus les uns par rapport aux autres et en les repérant dans la journée, la semaine, le mois ou une saison.</w:t>
      </w:r>
    </w:p>
    <w:p w:rsidR="00DC51B9" w:rsidRDefault="00DC51B9" w:rsidP="00DC51B9">
      <w:pPr>
        <w:rPr>
          <w:sz w:val="24"/>
          <w:szCs w:val="24"/>
        </w:rPr>
      </w:pPr>
      <w:r w:rsidRPr="00DC51B9">
        <w:rPr>
          <w:b/>
          <w:sz w:val="24"/>
          <w:szCs w:val="24"/>
          <w:u w:val="single"/>
        </w:rPr>
        <w:t>Objectif :</w:t>
      </w:r>
      <w:r>
        <w:rPr>
          <w:sz w:val="24"/>
          <w:szCs w:val="24"/>
        </w:rPr>
        <w:t xml:space="preserve"> Se repérer dans le temps.</w:t>
      </w:r>
    </w:p>
    <w:p w:rsidR="00DC51B9" w:rsidRDefault="00DC51B9" w:rsidP="00DC51B9">
      <w:pPr>
        <w:rPr>
          <w:sz w:val="24"/>
          <w:szCs w:val="24"/>
        </w:rPr>
      </w:pPr>
      <w:r w:rsidRPr="00DC51B9">
        <w:rPr>
          <w:b/>
          <w:sz w:val="24"/>
          <w:szCs w:val="24"/>
          <w:u w:val="single"/>
        </w:rPr>
        <w:t>Activité :</w:t>
      </w:r>
      <w:r>
        <w:rPr>
          <w:sz w:val="24"/>
          <w:szCs w:val="24"/>
        </w:rPr>
        <w:t xml:space="preserve"> Mettre la date : </w:t>
      </w:r>
      <w:proofErr w:type="gramStart"/>
      <w:r>
        <w:rPr>
          <w:sz w:val="24"/>
          <w:szCs w:val="24"/>
        </w:rPr>
        <w:t>demandez</w:t>
      </w:r>
      <w:proofErr w:type="gramEnd"/>
      <w:r>
        <w:rPr>
          <w:sz w:val="24"/>
          <w:szCs w:val="24"/>
        </w:rPr>
        <w:t xml:space="preserve"> à votre enfant quel jour on est en vous référant à un calendrier.</w:t>
      </w:r>
    </w:p>
    <w:p w:rsidR="00B65C3C" w:rsidRDefault="00B65C3C" w:rsidP="00DC51B9">
      <w:pPr>
        <w:rPr>
          <w:b/>
          <w:sz w:val="40"/>
          <w:szCs w:val="40"/>
          <w:u w:val="single"/>
        </w:rPr>
      </w:pPr>
      <w:r w:rsidRPr="00B65C3C">
        <w:rPr>
          <w:b/>
          <w:sz w:val="24"/>
          <w:szCs w:val="24"/>
          <w:u w:val="single"/>
        </w:rPr>
        <w:t>Accompagnement pédagogique :</w:t>
      </w:r>
      <w:r w:rsidRPr="003949CB">
        <w:rPr>
          <w:sz w:val="24"/>
          <w:szCs w:val="24"/>
        </w:rPr>
        <w:t xml:space="preserve"> </w:t>
      </w:r>
      <w:r>
        <w:rPr>
          <w:sz w:val="24"/>
          <w:szCs w:val="24"/>
        </w:rPr>
        <w:t xml:space="preserve">Se repérer dans le temps est important pour la construction identitaire. Il est primordial que votre enfant ne perde pas la notion du temps, des jours de la semaine, du </w:t>
      </w:r>
      <w:proofErr w:type="spellStart"/>
      <w:r>
        <w:rPr>
          <w:sz w:val="24"/>
          <w:szCs w:val="24"/>
        </w:rPr>
        <w:t>w.e</w:t>
      </w:r>
      <w:proofErr w:type="spellEnd"/>
      <w:r>
        <w:rPr>
          <w:sz w:val="24"/>
          <w:szCs w:val="24"/>
        </w:rPr>
        <w:t>… car la situation actuelle de confinement pourrait le déstabiliser.</w:t>
      </w:r>
    </w:p>
    <w:p w:rsidR="00DC51B9" w:rsidRDefault="00DC51B9" w:rsidP="00DC51B9"/>
    <w:p w:rsidR="00DC51B9" w:rsidRDefault="00B65C3C" w:rsidP="00B65C3C">
      <w:pPr>
        <w:jc w:val="center"/>
      </w:pPr>
      <w:r>
        <w:rPr>
          <w:noProof/>
          <w:lang w:eastAsia="fr-FR"/>
        </w:rPr>
        <w:drawing>
          <wp:inline distT="0" distB="0" distL="0" distR="0">
            <wp:extent cx="2628644" cy="2362200"/>
            <wp:effectExtent l="19050" t="0" r="0" b="0"/>
            <wp:docPr id="1" name="Image 1" descr="Affichage rituel: étiquettes date (jour-mois-année) - ☆Meroute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age rituel: étiquettes date (jour-mois-année) - ☆Meroute en ..."/>
                    <pic:cNvPicPr>
                      <a:picLocks noChangeAspect="1" noChangeArrowheads="1"/>
                    </pic:cNvPicPr>
                  </pic:nvPicPr>
                  <pic:blipFill>
                    <a:blip r:embed="rId6"/>
                    <a:srcRect/>
                    <a:stretch>
                      <a:fillRect/>
                    </a:stretch>
                  </pic:blipFill>
                  <pic:spPr bwMode="auto">
                    <a:xfrm>
                      <a:off x="0" y="0"/>
                      <a:ext cx="2632655" cy="2365805"/>
                    </a:xfrm>
                    <a:prstGeom prst="rect">
                      <a:avLst/>
                    </a:prstGeom>
                    <a:noFill/>
                    <a:ln w="9525">
                      <a:noFill/>
                      <a:miter lim="800000"/>
                      <a:headEnd/>
                      <a:tailEnd/>
                    </a:ln>
                  </pic:spPr>
                </pic:pic>
              </a:graphicData>
            </a:graphic>
          </wp:inline>
        </w:drawing>
      </w:r>
    </w:p>
    <w:p w:rsidR="0075274C" w:rsidRDefault="00C978BB" w:rsidP="0075274C">
      <w:pPr>
        <w:jc w:val="center"/>
        <w:rPr>
          <w:rFonts w:cs="Arial"/>
          <w:b/>
          <w:sz w:val="24"/>
          <w:szCs w:val="24"/>
          <w:u w:val="single"/>
        </w:rPr>
      </w:pPr>
      <w:r>
        <w:rPr>
          <w:rFonts w:cs="Arial"/>
          <w:b/>
          <w:noProof/>
          <w:sz w:val="24"/>
          <w:szCs w:val="24"/>
          <w:u w:val="single"/>
          <w:lang w:eastAsia="fr-FR"/>
        </w:rPr>
        <w:lastRenderedPageBreak/>
        <w:pict>
          <v:oval id="_x0000_s1029" style="position:absolute;left:0;text-align:left;margin-left:341.65pt;margin-top:5.4pt;width:31.5pt;height:27.75pt;z-index:251659264">
            <v:textbox>
              <w:txbxContent>
                <w:p w:rsidR="0075274C" w:rsidRPr="00B65C3C" w:rsidRDefault="0075274C" w:rsidP="0075274C">
                  <w:pPr>
                    <w:jc w:val="center"/>
                    <w:rPr>
                      <w:b/>
                      <w:sz w:val="28"/>
                      <w:szCs w:val="28"/>
                    </w:rPr>
                  </w:pPr>
                  <w:r>
                    <w:rPr>
                      <w:b/>
                      <w:sz w:val="28"/>
                      <w:szCs w:val="28"/>
                    </w:rPr>
                    <w:t>2</w:t>
                  </w:r>
                </w:p>
              </w:txbxContent>
            </v:textbox>
          </v:oval>
        </w:pict>
      </w:r>
    </w:p>
    <w:p w:rsidR="0075274C" w:rsidRDefault="0075274C" w:rsidP="0075274C">
      <w:pPr>
        <w:jc w:val="center"/>
        <w:rPr>
          <w:rFonts w:cs="Arial"/>
          <w:b/>
          <w:sz w:val="24"/>
          <w:szCs w:val="24"/>
          <w:u w:val="single"/>
        </w:rPr>
      </w:pPr>
    </w:p>
    <w:p w:rsidR="00766D6C" w:rsidRDefault="00766D6C" w:rsidP="00766D6C">
      <w:pPr>
        <w:rPr>
          <w:rFonts w:cs="Arial"/>
          <w:sz w:val="24"/>
          <w:szCs w:val="24"/>
        </w:rPr>
      </w:pPr>
      <w:r w:rsidRPr="00DC51B9">
        <w:rPr>
          <w:rFonts w:cs="Arial"/>
          <w:b/>
          <w:sz w:val="24"/>
          <w:szCs w:val="24"/>
          <w:u w:val="single"/>
        </w:rPr>
        <w:t>Domaine :</w:t>
      </w:r>
      <w:r>
        <w:rPr>
          <w:rFonts w:cs="Arial"/>
          <w:sz w:val="24"/>
          <w:szCs w:val="24"/>
        </w:rPr>
        <w:t xml:space="preserve"> Découvrir le monde : </w:t>
      </w:r>
      <w:r w:rsidR="0075274C">
        <w:rPr>
          <w:rFonts w:cs="Arial"/>
          <w:sz w:val="24"/>
          <w:szCs w:val="24"/>
        </w:rPr>
        <w:t>Espace</w:t>
      </w:r>
    </w:p>
    <w:p w:rsidR="0075274C" w:rsidRDefault="00766D6C" w:rsidP="0075274C">
      <w:pPr>
        <w:rPr>
          <w:rFonts w:cs="Arial"/>
          <w:sz w:val="24"/>
          <w:szCs w:val="24"/>
        </w:rPr>
      </w:pPr>
      <w:r w:rsidRPr="00DC51B9">
        <w:rPr>
          <w:rFonts w:cs="Arial"/>
          <w:b/>
          <w:sz w:val="24"/>
          <w:szCs w:val="24"/>
          <w:u w:val="single"/>
        </w:rPr>
        <w:t>Compétence</w:t>
      </w:r>
      <w:r w:rsidR="0075274C">
        <w:rPr>
          <w:rFonts w:cs="Arial"/>
          <w:b/>
          <w:sz w:val="24"/>
          <w:szCs w:val="24"/>
          <w:u w:val="single"/>
        </w:rPr>
        <w:t>s</w:t>
      </w:r>
      <w:r w:rsidRPr="00DC51B9">
        <w:rPr>
          <w:rFonts w:cs="Arial"/>
          <w:b/>
          <w:sz w:val="24"/>
          <w:szCs w:val="24"/>
          <w:u w:val="single"/>
        </w:rPr>
        <w:t> :</w:t>
      </w:r>
      <w:r>
        <w:rPr>
          <w:rFonts w:cs="Arial"/>
          <w:sz w:val="24"/>
          <w:szCs w:val="24"/>
        </w:rPr>
        <w:t xml:space="preserve"> </w:t>
      </w:r>
      <w:r w:rsidR="0075274C" w:rsidRPr="0094439C">
        <w:rPr>
          <w:rFonts w:cs="Arial"/>
          <w:sz w:val="24"/>
          <w:szCs w:val="24"/>
        </w:rPr>
        <w:t>Utiliser des marqueurs spatiaux adaptés (devant, derrière, droite, gauche, dessus, dessous…) dans des récits, descriptions ou explications.</w:t>
      </w:r>
    </w:p>
    <w:p w:rsidR="0075274C" w:rsidRDefault="0075274C" w:rsidP="0075274C">
      <w:pPr>
        <w:rPr>
          <w:rFonts w:cs="Arial"/>
          <w:sz w:val="24"/>
          <w:szCs w:val="24"/>
        </w:rPr>
      </w:pPr>
      <w:r w:rsidRPr="0094439C">
        <w:rPr>
          <w:rFonts w:cs="Arial"/>
          <w:sz w:val="24"/>
          <w:szCs w:val="24"/>
        </w:rPr>
        <w:t>Élaborer des premiers essais de représentation plane, communicables (construction d’un code commun).</w:t>
      </w:r>
    </w:p>
    <w:p w:rsidR="00766D6C" w:rsidRDefault="0075274C" w:rsidP="0075274C">
      <w:pPr>
        <w:rPr>
          <w:rFonts w:cs="Arial"/>
          <w:sz w:val="24"/>
          <w:szCs w:val="24"/>
        </w:rPr>
      </w:pPr>
      <w:r w:rsidRPr="0094439C">
        <w:rPr>
          <w:rFonts w:cs="Arial"/>
          <w:sz w:val="24"/>
          <w:szCs w:val="24"/>
        </w:rPr>
        <w:t>Dans un environnement bien connu, réaliser un trajet, un parcours à partir de sa représentation (dessin ou codage).</w:t>
      </w:r>
    </w:p>
    <w:p w:rsidR="00766D6C" w:rsidRDefault="00766D6C" w:rsidP="00766D6C">
      <w:pPr>
        <w:rPr>
          <w:sz w:val="24"/>
          <w:szCs w:val="24"/>
        </w:rPr>
      </w:pPr>
      <w:r w:rsidRPr="00DC51B9">
        <w:rPr>
          <w:b/>
          <w:sz w:val="24"/>
          <w:szCs w:val="24"/>
          <w:u w:val="single"/>
        </w:rPr>
        <w:t>Objectif :</w:t>
      </w:r>
      <w:r>
        <w:rPr>
          <w:sz w:val="24"/>
          <w:szCs w:val="24"/>
        </w:rPr>
        <w:t xml:space="preserve"> </w:t>
      </w:r>
      <w:r w:rsidR="0075274C">
        <w:rPr>
          <w:sz w:val="24"/>
          <w:szCs w:val="24"/>
        </w:rPr>
        <w:t>Se repérer dans l’espace.</w:t>
      </w:r>
    </w:p>
    <w:p w:rsidR="00766D6C" w:rsidRDefault="00766D6C" w:rsidP="00766D6C">
      <w:pPr>
        <w:rPr>
          <w:sz w:val="24"/>
          <w:szCs w:val="24"/>
        </w:rPr>
      </w:pPr>
      <w:r w:rsidRPr="00DC51B9">
        <w:rPr>
          <w:b/>
          <w:sz w:val="24"/>
          <w:szCs w:val="24"/>
          <w:u w:val="single"/>
        </w:rPr>
        <w:t>Activité :</w:t>
      </w:r>
      <w:r>
        <w:rPr>
          <w:sz w:val="24"/>
          <w:szCs w:val="24"/>
        </w:rPr>
        <w:t xml:space="preserve"> </w:t>
      </w:r>
      <w:r w:rsidR="00901828">
        <w:rPr>
          <w:sz w:val="24"/>
          <w:szCs w:val="24"/>
        </w:rPr>
        <w:t xml:space="preserve">Jeux de cache </w:t>
      </w:r>
      <w:proofErr w:type="spellStart"/>
      <w:r w:rsidR="00901828">
        <w:rPr>
          <w:sz w:val="24"/>
          <w:szCs w:val="24"/>
        </w:rPr>
        <w:t>cache</w:t>
      </w:r>
      <w:proofErr w:type="spellEnd"/>
      <w:r w:rsidR="00901828">
        <w:rPr>
          <w:sz w:val="24"/>
          <w:szCs w:val="24"/>
        </w:rPr>
        <w:t>.</w:t>
      </w:r>
    </w:p>
    <w:p w:rsidR="00766D6C" w:rsidRDefault="00901828" w:rsidP="00766D6C">
      <w:pPr>
        <w:rPr>
          <w:sz w:val="24"/>
          <w:szCs w:val="24"/>
        </w:rPr>
      </w:pPr>
      <w:r w:rsidRPr="00901828">
        <w:rPr>
          <w:b/>
          <w:sz w:val="24"/>
          <w:szCs w:val="24"/>
          <w:u w:val="single"/>
        </w:rPr>
        <w:t>Accompagnement pédagogique :</w:t>
      </w:r>
      <w:r w:rsidRPr="003949CB">
        <w:rPr>
          <w:sz w:val="24"/>
          <w:szCs w:val="24"/>
        </w:rPr>
        <w:t xml:space="preserve"> </w:t>
      </w:r>
      <w:r w:rsidR="008D273E">
        <w:rPr>
          <w:sz w:val="24"/>
          <w:szCs w:val="24"/>
        </w:rPr>
        <w:t>Au tour de votre enfant de</w:t>
      </w:r>
      <w:r>
        <w:rPr>
          <w:sz w:val="24"/>
          <w:szCs w:val="24"/>
        </w:rPr>
        <w:t xml:space="preserve"> c</w:t>
      </w:r>
      <w:r w:rsidR="003F0C05">
        <w:rPr>
          <w:sz w:val="24"/>
          <w:szCs w:val="24"/>
        </w:rPr>
        <w:t xml:space="preserve">acher des objets dans la maison, </w:t>
      </w:r>
      <w:r w:rsidR="00446DAF">
        <w:rPr>
          <w:sz w:val="24"/>
          <w:szCs w:val="24"/>
        </w:rPr>
        <w:t xml:space="preserve">puis </w:t>
      </w:r>
      <w:r w:rsidR="008D273E">
        <w:rPr>
          <w:sz w:val="24"/>
          <w:szCs w:val="24"/>
        </w:rPr>
        <w:t>il devra vous expliquer où ils sont</w:t>
      </w:r>
      <w:r w:rsidR="003F0C05">
        <w:rPr>
          <w:sz w:val="24"/>
          <w:szCs w:val="24"/>
        </w:rPr>
        <w:t xml:space="preserve"> </w:t>
      </w:r>
      <w:r w:rsidR="008D273E">
        <w:rPr>
          <w:sz w:val="24"/>
          <w:szCs w:val="24"/>
        </w:rPr>
        <w:t>cachés afin que vous puissiez les trouver. Ceci afin qu’il utilise un maximum de vocabulaire spatial.</w:t>
      </w:r>
    </w:p>
    <w:p w:rsidR="002F5FB0" w:rsidRDefault="002F5FB0" w:rsidP="002F5FB0">
      <w:pPr>
        <w:jc w:val="center"/>
      </w:pPr>
      <w:r>
        <w:rPr>
          <w:noProof/>
          <w:lang w:eastAsia="fr-FR"/>
        </w:rPr>
        <w:drawing>
          <wp:inline distT="0" distB="0" distL="0" distR="0">
            <wp:extent cx="1880927" cy="2343150"/>
            <wp:effectExtent l="19050" t="0" r="5023" b="0"/>
            <wp:docPr id="4" name="Image 4" descr="Cache-Cache | Guy Delis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che-Cache | Guy Delisle"/>
                    <pic:cNvPicPr>
                      <a:picLocks noChangeAspect="1" noChangeArrowheads="1"/>
                    </pic:cNvPicPr>
                  </pic:nvPicPr>
                  <pic:blipFill>
                    <a:blip r:embed="rId7"/>
                    <a:srcRect/>
                    <a:stretch>
                      <a:fillRect/>
                    </a:stretch>
                  </pic:blipFill>
                  <pic:spPr bwMode="auto">
                    <a:xfrm>
                      <a:off x="0" y="0"/>
                      <a:ext cx="1880604" cy="2342748"/>
                    </a:xfrm>
                    <a:prstGeom prst="rect">
                      <a:avLst/>
                    </a:prstGeom>
                    <a:noFill/>
                    <a:ln w="9525">
                      <a:noFill/>
                      <a:miter lim="800000"/>
                      <a:headEnd/>
                      <a:tailEnd/>
                    </a:ln>
                  </pic:spPr>
                </pic:pic>
              </a:graphicData>
            </a:graphic>
          </wp:inline>
        </w:drawing>
      </w:r>
    </w:p>
    <w:p w:rsidR="002F5FB0" w:rsidRDefault="00C978BB" w:rsidP="002F5FB0">
      <w:pPr>
        <w:jc w:val="center"/>
        <w:rPr>
          <w:rFonts w:cs="Arial"/>
          <w:b/>
          <w:sz w:val="24"/>
          <w:szCs w:val="24"/>
          <w:u w:val="single"/>
        </w:rPr>
      </w:pPr>
      <w:r>
        <w:rPr>
          <w:rFonts w:cs="Arial"/>
          <w:b/>
          <w:noProof/>
          <w:sz w:val="24"/>
          <w:szCs w:val="24"/>
          <w:u w:val="single"/>
          <w:lang w:eastAsia="fr-FR"/>
        </w:rPr>
        <w:lastRenderedPageBreak/>
        <w:pict>
          <v:oval id="_x0000_s1030" style="position:absolute;left:0;text-align:left;margin-left:353.65pt;margin-top:9.9pt;width:31.5pt;height:27.75pt;z-index:251660288">
            <v:textbox>
              <w:txbxContent>
                <w:p w:rsidR="002F5FB0" w:rsidRPr="00B65C3C" w:rsidRDefault="002F5FB0" w:rsidP="002F5FB0">
                  <w:pPr>
                    <w:jc w:val="center"/>
                    <w:rPr>
                      <w:b/>
                      <w:sz w:val="28"/>
                      <w:szCs w:val="28"/>
                    </w:rPr>
                  </w:pPr>
                  <w:r>
                    <w:rPr>
                      <w:b/>
                      <w:sz w:val="28"/>
                      <w:szCs w:val="28"/>
                    </w:rPr>
                    <w:t>3</w:t>
                  </w:r>
                </w:p>
              </w:txbxContent>
            </v:textbox>
          </v:oval>
        </w:pict>
      </w:r>
    </w:p>
    <w:p w:rsidR="002F5FB0" w:rsidRDefault="002F5FB0" w:rsidP="002F5FB0">
      <w:pPr>
        <w:rPr>
          <w:rFonts w:cs="Arial"/>
          <w:b/>
          <w:sz w:val="24"/>
          <w:szCs w:val="24"/>
          <w:u w:val="single"/>
        </w:rPr>
      </w:pPr>
    </w:p>
    <w:p w:rsidR="002F5FB0" w:rsidRDefault="002F5FB0" w:rsidP="002F5FB0">
      <w:pPr>
        <w:rPr>
          <w:rFonts w:cs="Arial"/>
          <w:sz w:val="24"/>
          <w:szCs w:val="24"/>
        </w:rPr>
      </w:pPr>
      <w:r w:rsidRPr="00DC51B9">
        <w:rPr>
          <w:rFonts w:cs="Arial"/>
          <w:b/>
          <w:sz w:val="24"/>
          <w:szCs w:val="24"/>
          <w:u w:val="single"/>
        </w:rPr>
        <w:t>Domaine :</w:t>
      </w:r>
      <w:r>
        <w:rPr>
          <w:rFonts w:cs="Arial"/>
          <w:sz w:val="24"/>
          <w:szCs w:val="24"/>
        </w:rPr>
        <w:t xml:space="preserve"> Découvrir le monde : </w:t>
      </w:r>
      <w:r w:rsidR="00D8591A">
        <w:rPr>
          <w:rFonts w:cs="Arial"/>
          <w:sz w:val="24"/>
          <w:szCs w:val="24"/>
        </w:rPr>
        <w:t>Formes et Grandeurs</w:t>
      </w:r>
    </w:p>
    <w:p w:rsidR="002F5FB0" w:rsidRDefault="002F5FB0" w:rsidP="002F5FB0">
      <w:pPr>
        <w:rPr>
          <w:rFonts w:cs="Arial"/>
          <w:sz w:val="24"/>
          <w:szCs w:val="24"/>
        </w:rPr>
      </w:pPr>
      <w:r w:rsidRPr="00DC51B9">
        <w:rPr>
          <w:rFonts w:cs="Arial"/>
          <w:b/>
          <w:sz w:val="24"/>
          <w:szCs w:val="24"/>
          <w:u w:val="single"/>
        </w:rPr>
        <w:t>Compétence :</w:t>
      </w:r>
      <w:r>
        <w:rPr>
          <w:rFonts w:cs="Arial"/>
          <w:sz w:val="24"/>
          <w:szCs w:val="24"/>
        </w:rPr>
        <w:t xml:space="preserve"> </w:t>
      </w:r>
      <w:r w:rsidR="00D8591A" w:rsidRPr="003949CB">
        <w:rPr>
          <w:rFonts w:cs="Arial"/>
          <w:sz w:val="24"/>
          <w:szCs w:val="24"/>
        </w:rPr>
        <w:t>Reproduire un assemblage à partir d’un modèle.</w:t>
      </w:r>
    </w:p>
    <w:p w:rsidR="002F5FB0" w:rsidRDefault="002F5FB0" w:rsidP="002F5FB0">
      <w:pPr>
        <w:rPr>
          <w:sz w:val="24"/>
          <w:szCs w:val="24"/>
        </w:rPr>
      </w:pPr>
      <w:r w:rsidRPr="00DC51B9">
        <w:rPr>
          <w:b/>
          <w:sz w:val="24"/>
          <w:szCs w:val="24"/>
          <w:u w:val="single"/>
        </w:rPr>
        <w:t>Objectif :</w:t>
      </w:r>
      <w:r>
        <w:rPr>
          <w:sz w:val="24"/>
          <w:szCs w:val="24"/>
        </w:rPr>
        <w:t xml:space="preserve"> </w:t>
      </w:r>
      <w:r w:rsidR="00D8591A" w:rsidRPr="003949CB">
        <w:rPr>
          <w:sz w:val="24"/>
          <w:szCs w:val="24"/>
        </w:rPr>
        <w:t>Réaliser un Tangram.</w:t>
      </w:r>
    </w:p>
    <w:p w:rsidR="002F5FB0" w:rsidRDefault="002F5FB0" w:rsidP="002F5FB0">
      <w:pPr>
        <w:rPr>
          <w:sz w:val="24"/>
          <w:szCs w:val="24"/>
        </w:rPr>
      </w:pPr>
      <w:r w:rsidRPr="00DC51B9">
        <w:rPr>
          <w:b/>
          <w:sz w:val="24"/>
          <w:szCs w:val="24"/>
          <w:u w:val="single"/>
        </w:rPr>
        <w:t>Activité :</w:t>
      </w:r>
      <w:r>
        <w:rPr>
          <w:sz w:val="24"/>
          <w:szCs w:val="24"/>
        </w:rPr>
        <w:t xml:space="preserve"> </w:t>
      </w:r>
      <w:r w:rsidR="00107494">
        <w:rPr>
          <w:sz w:val="24"/>
          <w:szCs w:val="24"/>
        </w:rPr>
        <w:t xml:space="preserve">Pièce jointe : </w:t>
      </w:r>
      <w:r w:rsidR="005D3DB7">
        <w:rPr>
          <w:sz w:val="24"/>
          <w:szCs w:val="24"/>
        </w:rPr>
        <w:t>Modèles</w:t>
      </w:r>
      <w:r w:rsidR="00107494">
        <w:rPr>
          <w:sz w:val="24"/>
          <w:szCs w:val="24"/>
        </w:rPr>
        <w:t xml:space="preserve"> Tangram</w:t>
      </w:r>
    </w:p>
    <w:p w:rsidR="002F5FB0" w:rsidRDefault="002F5FB0" w:rsidP="002F5FB0">
      <w:pPr>
        <w:rPr>
          <w:sz w:val="24"/>
          <w:szCs w:val="24"/>
        </w:rPr>
      </w:pPr>
      <w:r w:rsidRPr="00901828">
        <w:rPr>
          <w:b/>
          <w:sz w:val="24"/>
          <w:szCs w:val="24"/>
          <w:u w:val="single"/>
        </w:rPr>
        <w:t>Accompagnement pédagogique :</w:t>
      </w:r>
      <w:r w:rsidRPr="003949CB">
        <w:rPr>
          <w:sz w:val="24"/>
          <w:szCs w:val="24"/>
        </w:rPr>
        <w:t xml:space="preserve"> </w:t>
      </w:r>
      <w:r w:rsidR="005D3DB7">
        <w:rPr>
          <w:sz w:val="24"/>
          <w:szCs w:val="24"/>
        </w:rPr>
        <w:t xml:space="preserve">Proposer </w:t>
      </w:r>
      <w:r w:rsidR="00F07DF5">
        <w:rPr>
          <w:sz w:val="24"/>
          <w:szCs w:val="24"/>
        </w:rPr>
        <w:t>quelques</w:t>
      </w:r>
      <w:r w:rsidR="005D3DB7">
        <w:rPr>
          <w:sz w:val="24"/>
          <w:szCs w:val="24"/>
        </w:rPr>
        <w:t xml:space="preserve"> modèles à votre enfant qu’il devra reproduire à l’identique.</w:t>
      </w:r>
    </w:p>
    <w:p w:rsidR="00107494" w:rsidRDefault="00F07DF5" w:rsidP="00107494">
      <w:pPr>
        <w:jc w:val="center"/>
        <w:rPr>
          <w:sz w:val="24"/>
          <w:szCs w:val="24"/>
        </w:rPr>
      </w:pPr>
      <w:r>
        <w:rPr>
          <w:noProof/>
          <w:sz w:val="24"/>
          <w:szCs w:val="24"/>
          <w:lang w:eastAsia="fr-FR"/>
        </w:rPr>
        <w:drawing>
          <wp:inline distT="0" distB="0" distL="0" distR="0">
            <wp:extent cx="3657600" cy="3597909"/>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6135" t="13333" r="26171" b="3238"/>
                    <a:stretch>
                      <a:fillRect/>
                    </a:stretch>
                  </pic:blipFill>
                  <pic:spPr bwMode="auto">
                    <a:xfrm>
                      <a:off x="0" y="0"/>
                      <a:ext cx="3657600" cy="3597909"/>
                    </a:xfrm>
                    <a:prstGeom prst="rect">
                      <a:avLst/>
                    </a:prstGeom>
                    <a:noFill/>
                    <a:ln w="9525">
                      <a:noFill/>
                      <a:miter lim="800000"/>
                      <a:headEnd/>
                      <a:tailEnd/>
                    </a:ln>
                  </pic:spPr>
                </pic:pic>
              </a:graphicData>
            </a:graphic>
          </wp:inline>
        </w:drawing>
      </w:r>
    </w:p>
    <w:p w:rsidR="00635B07" w:rsidRDefault="00C978BB" w:rsidP="00635B07">
      <w:pPr>
        <w:jc w:val="center"/>
        <w:rPr>
          <w:rFonts w:cs="Arial"/>
          <w:b/>
          <w:sz w:val="24"/>
          <w:szCs w:val="24"/>
          <w:u w:val="single"/>
        </w:rPr>
      </w:pPr>
      <w:r>
        <w:rPr>
          <w:rFonts w:cs="Arial"/>
          <w:b/>
          <w:noProof/>
          <w:sz w:val="24"/>
          <w:szCs w:val="24"/>
          <w:u w:val="single"/>
          <w:lang w:eastAsia="fr-FR"/>
        </w:rPr>
        <w:lastRenderedPageBreak/>
        <w:pict>
          <v:oval id="_x0000_s1032" style="position:absolute;left:0;text-align:left;margin-left:365.65pt;margin-top:12.15pt;width:31.5pt;height:27.75pt;z-index:251661312">
            <v:textbox>
              <w:txbxContent>
                <w:p w:rsidR="00635B07" w:rsidRPr="00B65C3C" w:rsidRDefault="00635B07" w:rsidP="00635B07">
                  <w:pPr>
                    <w:jc w:val="center"/>
                    <w:rPr>
                      <w:b/>
                      <w:sz w:val="28"/>
                      <w:szCs w:val="28"/>
                    </w:rPr>
                  </w:pPr>
                  <w:r>
                    <w:rPr>
                      <w:b/>
                      <w:sz w:val="28"/>
                      <w:szCs w:val="28"/>
                    </w:rPr>
                    <w:t>4</w:t>
                  </w:r>
                </w:p>
              </w:txbxContent>
            </v:textbox>
          </v:oval>
        </w:pict>
      </w:r>
    </w:p>
    <w:p w:rsidR="00635B07" w:rsidRDefault="00635B07" w:rsidP="00635B07">
      <w:pPr>
        <w:rPr>
          <w:rFonts w:cs="Arial"/>
          <w:b/>
          <w:sz w:val="24"/>
          <w:szCs w:val="24"/>
          <w:u w:val="single"/>
        </w:rPr>
      </w:pPr>
    </w:p>
    <w:p w:rsidR="00635B07" w:rsidRDefault="00635B07" w:rsidP="00635B07">
      <w:pPr>
        <w:rPr>
          <w:rFonts w:cs="Arial"/>
          <w:sz w:val="24"/>
          <w:szCs w:val="24"/>
        </w:rPr>
      </w:pPr>
      <w:r w:rsidRPr="00DC51B9">
        <w:rPr>
          <w:rFonts w:cs="Arial"/>
          <w:b/>
          <w:sz w:val="24"/>
          <w:szCs w:val="24"/>
          <w:u w:val="single"/>
        </w:rPr>
        <w:t>Domaine :</w:t>
      </w:r>
      <w:r>
        <w:rPr>
          <w:rFonts w:cs="Arial"/>
          <w:sz w:val="24"/>
          <w:szCs w:val="24"/>
        </w:rPr>
        <w:t xml:space="preserve"> Découvrir le monde : </w:t>
      </w:r>
      <w:r w:rsidR="005F4A12">
        <w:rPr>
          <w:rFonts w:cs="Arial"/>
          <w:sz w:val="24"/>
          <w:szCs w:val="24"/>
        </w:rPr>
        <w:t>Quantités et nombres</w:t>
      </w:r>
    </w:p>
    <w:p w:rsidR="00635B07" w:rsidRDefault="00635B07" w:rsidP="00635B07">
      <w:pPr>
        <w:rPr>
          <w:rFonts w:cs="Arial"/>
          <w:sz w:val="24"/>
          <w:szCs w:val="24"/>
        </w:rPr>
      </w:pPr>
      <w:r w:rsidRPr="00DC51B9">
        <w:rPr>
          <w:rFonts w:cs="Arial"/>
          <w:b/>
          <w:sz w:val="24"/>
          <w:szCs w:val="24"/>
          <w:u w:val="single"/>
        </w:rPr>
        <w:t>Compétence :</w:t>
      </w:r>
      <w:r>
        <w:rPr>
          <w:rFonts w:cs="Arial"/>
          <w:sz w:val="24"/>
          <w:szCs w:val="24"/>
        </w:rPr>
        <w:t xml:space="preserve"> </w:t>
      </w:r>
      <w:r w:rsidR="005F4A12" w:rsidRPr="007C31A7">
        <w:rPr>
          <w:rFonts w:cs="Arial"/>
          <w:sz w:val="24"/>
          <w:szCs w:val="24"/>
        </w:rPr>
        <w:t>Dire la suite des nombres jusqu’à trente.</w:t>
      </w:r>
    </w:p>
    <w:p w:rsidR="00635B07" w:rsidRDefault="00635B07" w:rsidP="00635B07">
      <w:pPr>
        <w:rPr>
          <w:sz w:val="24"/>
          <w:szCs w:val="24"/>
        </w:rPr>
      </w:pPr>
      <w:r w:rsidRPr="00DC51B9">
        <w:rPr>
          <w:b/>
          <w:sz w:val="24"/>
          <w:szCs w:val="24"/>
          <w:u w:val="single"/>
        </w:rPr>
        <w:t>Objectif :</w:t>
      </w:r>
      <w:r>
        <w:rPr>
          <w:sz w:val="24"/>
          <w:szCs w:val="24"/>
        </w:rPr>
        <w:t xml:space="preserve"> </w:t>
      </w:r>
      <w:r w:rsidR="005F4A12">
        <w:rPr>
          <w:sz w:val="24"/>
          <w:szCs w:val="24"/>
        </w:rPr>
        <w:t>Réciter l</w:t>
      </w:r>
      <w:r w:rsidR="003E48E7">
        <w:rPr>
          <w:sz w:val="24"/>
          <w:szCs w:val="24"/>
        </w:rPr>
        <w:t>a comptine numérique jusqu’à 30 (ou plus)</w:t>
      </w:r>
    </w:p>
    <w:p w:rsidR="00635B07" w:rsidRDefault="00635B07" w:rsidP="00635B07">
      <w:pPr>
        <w:rPr>
          <w:sz w:val="24"/>
          <w:szCs w:val="24"/>
        </w:rPr>
      </w:pPr>
      <w:r w:rsidRPr="00DC51B9">
        <w:rPr>
          <w:b/>
          <w:sz w:val="24"/>
          <w:szCs w:val="24"/>
          <w:u w:val="single"/>
        </w:rPr>
        <w:t>Activité :</w:t>
      </w:r>
      <w:r>
        <w:rPr>
          <w:sz w:val="24"/>
          <w:szCs w:val="24"/>
        </w:rPr>
        <w:t xml:space="preserve"> </w:t>
      </w:r>
      <w:r w:rsidR="005F4A12">
        <w:rPr>
          <w:sz w:val="24"/>
          <w:szCs w:val="24"/>
        </w:rPr>
        <w:t>Comptine numérique</w:t>
      </w:r>
    </w:p>
    <w:p w:rsidR="00635B07" w:rsidRDefault="00635B07" w:rsidP="00635B07">
      <w:pPr>
        <w:rPr>
          <w:sz w:val="24"/>
          <w:szCs w:val="24"/>
        </w:rPr>
      </w:pPr>
      <w:r w:rsidRPr="00901828">
        <w:rPr>
          <w:b/>
          <w:sz w:val="24"/>
          <w:szCs w:val="24"/>
          <w:u w:val="single"/>
        </w:rPr>
        <w:t>Accompagnement pédagogique :</w:t>
      </w:r>
      <w:r w:rsidRPr="003949CB">
        <w:rPr>
          <w:sz w:val="24"/>
          <w:szCs w:val="24"/>
        </w:rPr>
        <w:t xml:space="preserve"> </w:t>
      </w:r>
      <w:r w:rsidR="005F4A12">
        <w:rPr>
          <w:sz w:val="24"/>
          <w:szCs w:val="24"/>
        </w:rPr>
        <w:t xml:space="preserve">Il ne s’agit pas dans cette activité d’associer une quantité à un nombre. La comptine numérique doit être </w:t>
      </w:r>
      <w:proofErr w:type="gramStart"/>
      <w:r w:rsidR="005F4A12">
        <w:rPr>
          <w:sz w:val="24"/>
          <w:szCs w:val="24"/>
        </w:rPr>
        <w:t>su</w:t>
      </w:r>
      <w:proofErr w:type="gramEnd"/>
      <w:r w:rsidR="005F4A12">
        <w:rPr>
          <w:sz w:val="24"/>
          <w:szCs w:val="24"/>
        </w:rPr>
        <w:t xml:space="preserve"> au même titre que l’alphabet par exemple. Veillez à ce que votre enfant n’oublie pas de nombre lors de la récitation.</w:t>
      </w:r>
    </w:p>
    <w:p w:rsidR="00DE45FE" w:rsidRDefault="00DE45FE" w:rsidP="00DE45FE">
      <w:pPr>
        <w:jc w:val="center"/>
        <w:rPr>
          <w:sz w:val="24"/>
          <w:szCs w:val="24"/>
        </w:rPr>
      </w:pPr>
      <w:r>
        <w:rPr>
          <w:noProof/>
          <w:lang w:eastAsia="fr-FR"/>
        </w:rPr>
        <w:drawing>
          <wp:inline distT="0" distB="0" distL="0" distR="0">
            <wp:extent cx="6011334" cy="3381375"/>
            <wp:effectExtent l="19050" t="0" r="8466" b="0"/>
            <wp:docPr id="2" name="Image 1" descr="La comptine des chiffres - Les Titouni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omptine des chiffres - Les Titounis - YouTube"/>
                    <pic:cNvPicPr>
                      <a:picLocks noChangeAspect="1" noChangeArrowheads="1"/>
                    </pic:cNvPicPr>
                  </pic:nvPicPr>
                  <pic:blipFill>
                    <a:blip r:embed="rId9"/>
                    <a:srcRect/>
                    <a:stretch>
                      <a:fillRect/>
                    </a:stretch>
                  </pic:blipFill>
                  <pic:spPr bwMode="auto">
                    <a:xfrm>
                      <a:off x="0" y="0"/>
                      <a:ext cx="6016704" cy="3384396"/>
                    </a:xfrm>
                    <a:prstGeom prst="rect">
                      <a:avLst/>
                    </a:prstGeom>
                    <a:noFill/>
                    <a:ln w="9525">
                      <a:noFill/>
                      <a:miter lim="800000"/>
                      <a:headEnd/>
                      <a:tailEnd/>
                    </a:ln>
                  </pic:spPr>
                </pic:pic>
              </a:graphicData>
            </a:graphic>
          </wp:inline>
        </w:drawing>
      </w:r>
    </w:p>
    <w:p w:rsidR="00397739" w:rsidRDefault="00C978BB" w:rsidP="00397739">
      <w:pPr>
        <w:jc w:val="center"/>
        <w:rPr>
          <w:rFonts w:cs="Arial"/>
          <w:b/>
          <w:sz w:val="24"/>
          <w:szCs w:val="24"/>
          <w:u w:val="single"/>
        </w:rPr>
      </w:pPr>
      <w:r>
        <w:rPr>
          <w:rFonts w:cs="Arial"/>
          <w:b/>
          <w:noProof/>
          <w:sz w:val="24"/>
          <w:szCs w:val="24"/>
          <w:u w:val="single"/>
          <w:lang w:eastAsia="fr-FR"/>
        </w:rPr>
        <w:lastRenderedPageBreak/>
        <w:pict>
          <v:oval id="_x0000_s1033" style="position:absolute;left:0;text-align:left;margin-left:373.15pt;margin-top:3.9pt;width:31.5pt;height:27.75pt;z-index:251662336">
            <v:textbox>
              <w:txbxContent>
                <w:p w:rsidR="00397739" w:rsidRPr="00B65C3C" w:rsidRDefault="00397739" w:rsidP="00397739">
                  <w:pPr>
                    <w:jc w:val="center"/>
                    <w:rPr>
                      <w:b/>
                      <w:sz w:val="28"/>
                      <w:szCs w:val="28"/>
                    </w:rPr>
                  </w:pPr>
                  <w:r>
                    <w:rPr>
                      <w:b/>
                      <w:sz w:val="28"/>
                      <w:szCs w:val="28"/>
                    </w:rPr>
                    <w:t>5</w:t>
                  </w:r>
                </w:p>
              </w:txbxContent>
            </v:textbox>
          </v:oval>
        </w:pict>
      </w:r>
    </w:p>
    <w:p w:rsidR="00397739" w:rsidRDefault="00397739" w:rsidP="00397739">
      <w:pPr>
        <w:rPr>
          <w:rFonts w:cs="Arial"/>
          <w:b/>
          <w:sz w:val="24"/>
          <w:szCs w:val="24"/>
          <w:u w:val="single"/>
        </w:rPr>
      </w:pPr>
    </w:p>
    <w:p w:rsidR="00397739" w:rsidRDefault="00397739" w:rsidP="00397739">
      <w:pPr>
        <w:rPr>
          <w:rFonts w:cs="Arial"/>
          <w:sz w:val="24"/>
          <w:szCs w:val="24"/>
        </w:rPr>
      </w:pPr>
      <w:r w:rsidRPr="00DC51B9">
        <w:rPr>
          <w:rFonts w:cs="Arial"/>
          <w:b/>
          <w:sz w:val="24"/>
          <w:szCs w:val="24"/>
          <w:u w:val="single"/>
        </w:rPr>
        <w:t>Domaine :</w:t>
      </w:r>
      <w:r>
        <w:rPr>
          <w:rFonts w:cs="Arial"/>
          <w:sz w:val="24"/>
          <w:szCs w:val="24"/>
        </w:rPr>
        <w:t xml:space="preserve"> Le langage au cœur des apprentissages : Oral</w:t>
      </w:r>
    </w:p>
    <w:p w:rsidR="00397739" w:rsidRDefault="00397739" w:rsidP="00397739">
      <w:pPr>
        <w:rPr>
          <w:rFonts w:cs="Arial"/>
          <w:sz w:val="24"/>
          <w:szCs w:val="24"/>
        </w:rPr>
      </w:pPr>
      <w:r w:rsidRPr="00DC51B9">
        <w:rPr>
          <w:rFonts w:cs="Arial"/>
          <w:b/>
          <w:sz w:val="24"/>
          <w:szCs w:val="24"/>
          <w:u w:val="single"/>
        </w:rPr>
        <w:t>Compétence</w:t>
      </w:r>
      <w:r>
        <w:rPr>
          <w:rFonts w:cs="Arial"/>
          <w:b/>
          <w:sz w:val="24"/>
          <w:szCs w:val="24"/>
          <w:u w:val="single"/>
        </w:rPr>
        <w:t>s</w:t>
      </w:r>
      <w:r w:rsidRPr="00DC51B9">
        <w:rPr>
          <w:rFonts w:cs="Arial"/>
          <w:b/>
          <w:sz w:val="24"/>
          <w:szCs w:val="24"/>
          <w:u w:val="single"/>
        </w:rPr>
        <w:t> :</w:t>
      </w:r>
      <w:r>
        <w:rPr>
          <w:rFonts w:cs="Arial"/>
          <w:sz w:val="24"/>
          <w:szCs w:val="24"/>
        </w:rPr>
        <w:t xml:space="preserve"> </w:t>
      </w:r>
      <w:r w:rsidRPr="00FE20B2">
        <w:rPr>
          <w:rFonts w:cs="Arial"/>
          <w:sz w:val="24"/>
          <w:szCs w:val="24"/>
        </w:rPr>
        <w:t>Communiquer avec les adultes et avec les autres enfants par le langage, en se faisant comprendre.</w:t>
      </w:r>
    </w:p>
    <w:p w:rsidR="00397739" w:rsidRPr="00FE20B2" w:rsidRDefault="00397739" w:rsidP="00397739">
      <w:pPr>
        <w:rPr>
          <w:rFonts w:cs="Arial"/>
          <w:sz w:val="24"/>
          <w:szCs w:val="24"/>
        </w:rPr>
      </w:pPr>
      <w:r w:rsidRPr="00FE20B2">
        <w:rPr>
          <w:rFonts w:cs="Arial"/>
          <w:sz w:val="24"/>
          <w:szCs w:val="24"/>
        </w:rPr>
        <w:t>S’exprimer dans un langage syntaxiquement correct et précis.</w:t>
      </w:r>
    </w:p>
    <w:p w:rsidR="00397739" w:rsidRDefault="00397739" w:rsidP="00397739">
      <w:pPr>
        <w:rPr>
          <w:rFonts w:cs="Arial"/>
          <w:sz w:val="24"/>
          <w:szCs w:val="24"/>
        </w:rPr>
      </w:pPr>
      <w:r w:rsidRPr="00FE20B2">
        <w:rPr>
          <w:rFonts w:cs="Arial"/>
          <w:sz w:val="24"/>
          <w:szCs w:val="24"/>
        </w:rPr>
        <w:t>Reformuler pour se faire mieux comprendre.</w:t>
      </w:r>
    </w:p>
    <w:p w:rsidR="003A41F9" w:rsidRDefault="00397739" w:rsidP="003A41F9">
      <w:pPr>
        <w:rPr>
          <w:sz w:val="24"/>
          <w:szCs w:val="24"/>
        </w:rPr>
      </w:pPr>
      <w:r w:rsidRPr="00DC51B9">
        <w:rPr>
          <w:b/>
          <w:sz w:val="24"/>
          <w:szCs w:val="24"/>
          <w:u w:val="single"/>
        </w:rPr>
        <w:t>Objectif</w:t>
      </w:r>
      <w:r w:rsidR="003A41F9">
        <w:rPr>
          <w:b/>
          <w:sz w:val="24"/>
          <w:szCs w:val="24"/>
          <w:u w:val="single"/>
        </w:rPr>
        <w:t>s</w:t>
      </w:r>
      <w:r w:rsidRPr="00DC51B9">
        <w:rPr>
          <w:b/>
          <w:sz w:val="24"/>
          <w:szCs w:val="24"/>
          <w:u w:val="single"/>
        </w:rPr>
        <w:t> :</w:t>
      </w:r>
      <w:r>
        <w:rPr>
          <w:sz w:val="24"/>
          <w:szCs w:val="24"/>
        </w:rPr>
        <w:t xml:space="preserve"> </w:t>
      </w:r>
      <w:r w:rsidR="003A41F9">
        <w:rPr>
          <w:sz w:val="24"/>
          <w:szCs w:val="24"/>
        </w:rPr>
        <w:t>S’exprimer.</w:t>
      </w:r>
    </w:p>
    <w:p w:rsidR="003A41F9" w:rsidRDefault="003A41F9" w:rsidP="003A41F9">
      <w:pPr>
        <w:rPr>
          <w:sz w:val="24"/>
          <w:szCs w:val="24"/>
        </w:rPr>
      </w:pPr>
      <w:r>
        <w:rPr>
          <w:sz w:val="24"/>
          <w:szCs w:val="24"/>
        </w:rPr>
        <w:t>Raconter.</w:t>
      </w:r>
    </w:p>
    <w:p w:rsidR="00397739" w:rsidRDefault="003A41F9" w:rsidP="003A41F9">
      <w:pPr>
        <w:rPr>
          <w:sz w:val="24"/>
          <w:szCs w:val="24"/>
        </w:rPr>
      </w:pPr>
      <w:r>
        <w:rPr>
          <w:sz w:val="24"/>
          <w:szCs w:val="24"/>
        </w:rPr>
        <w:t>Décrire…</w:t>
      </w:r>
    </w:p>
    <w:p w:rsidR="00397739" w:rsidRDefault="00397739" w:rsidP="00397739">
      <w:pPr>
        <w:rPr>
          <w:sz w:val="24"/>
          <w:szCs w:val="24"/>
        </w:rPr>
      </w:pPr>
      <w:r w:rsidRPr="00DC51B9">
        <w:rPr>
          <w:b/>
          <w:sz w:val="24"/>
          <w:szCs w:val="24"/>
          <w:u w:val="single"/>
        </w:rPr>
        <w:t>Activité :</w:t>
      </w:r>
      <w:r>
        <w:rPr>
          <w:sz w:val="24"/>
          <w:szCs w:val="24"/>
        </w:rPr>
        <w:t xml:space="preserve"> </w:t>
      </w:r>
      <w:r w:rsidR="00A321D3">
        <w:rPr>
          <w:sz w:val="24"/>
          <w:szCs w:val="24"/>
        </w:rPr>
        <w:t>S’exprimer sur l’épidémie actuelle.</w:t>
      </w:r>
    </w:p>
    <w:p w:rsidR="00397739" w:rsidRDefault="00397739" w:rsidP="00397739">
      <w:pPr>
        <w:rPr>
          <w:sz w:val="24"/>
          <w:szCs w:val="24"/>
        </w:rPr>
      </w:pPr>
      <w:r w:rsidRPr="00901828">
        <w:rPr>
          <w:b/>
          <w:sz w:val="24"/>
          <w:szCs w:val="24"/>
          <w:u w:val="single"/>
        </w:rPr>
        <w:t>Accompagnement pédagogique :</w:t>
      </w:r>
      <w:r w:rsidRPr="003949CB">
        <w:rPr>
          <w:sz w:val="24"/>
          <w:szCs w:val="24"/>
        </w:rPr>
        <w:t xml:space="preserve"> </w:t>
      </w:r>
      <w:r w:rsidR="003A41F9">
        <w:rPr>
          <w:sz w:val="24"/>
          <w:szCs w:val="24"/>
        </w:rPr>
        <w:t>Le langage doit prédominer toutes les activités de la journée. Il est important que votre enfant s’exprime et raconte ce qu’il fait, ce qu’il voit, ce qu’il ressent. N’hésitez pas à parler avec lui, discuter, débattre… au sujet de sa journée, d’une dispute, d’un chagrin… Utilisez un vocabulaire adéquat à chaque situation afin d’augmenter son bagage lexical.</w:t>
      </w:r>
    </w:p>
    <w:p w:rsidR="004B30F8" w:rsidRDefault="004B30F8" w:rsidP="004B30F8">
      <w:pPr>
        <w:jc w:val="center"/>
        <w:rPr>
          <w:sz w:val="24"/>
          <w:szCs w:val="24"/>
        </w:rPr>
      </w:pPr>
      <w:r>
        <w:rPr>
          <w:noProof/>
          <w:lang w:eastAsia="fr-FR"/>
        </w:rPr>
        <w:drawing>
          <wp:inline distT="0" distB="0" distL="0" distR="0">
            <wp:extent cx="1924050" cy="1924050"/>
            <wp:effectExtent l="19050" t="0" r="0" b="0"/>
            <wp:docPr id="3" name="Image 4" descr="Savoir quand parler | Outil en intervention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voir quand parler | Outil en intervention jeunesse"/>
                    <pic:cNvPicPr>
                      <a:picLocks noChangeAspect="1" noChangeArrowheads="1"/>
                    </pic:cNvPicPr>
                  </pic:nvPicPr>
                  <pic:blipFill>
                    <a:blip r:embed="rId10"/>
                    <a:srcRect/>
                    <a:stretch>
                      <a:fillRect/>
                    </a:stretch>
                  </pic:blipFill>
                  <pic:spPr bwMode="auto">
                    <a:xfrm>
                      <a:off x="0" y="0"/>
                      <a:ext cx="1924050" cy="1924050"/>
                    </a:xfrm>
                    <a:prstGeom prst="rect">
                      <a:avLst/>
                    </a:prstGeom>
                    <a:noFill/>
                    <a:ln w="9525">
                      <a:noFill/>
                      <a:miter lim="800000"/>
                      <a:headEnd/>
                      <a:tailEnd/>
                    </a:ln>
                  </pic:spPr>
                </pic:pic>
              </a:graphicData>
            </a:graphic>
          </wp:inline>
        </w:drawing>
      </w:r>
    </w:p>
    <w:p w:rsidR="004B30F8" w:rsidRDefault="00C978BB" w:rsidP="004B30F8">
      <w:pPr>
        <w:jc w:val="center"/>
        <w:rPr>
          <w:rFonts w:cs="Arial"/>
          <w:b/>
          <w:sz w:val="24"/>
          <w:szCs w:val="24"/>
          <w:u w:val="single"/>
        </w:rPr>
      </w:pPr>
      <w:r>
        <w:rPr>
          <w:rFonts w:cs="Arial"/>
          <w:b/>
          <w:noProof/>
          <w:sz w:val="24"/>
          <w:szCs w:val="24"/>
          <w:u w:val="single"/>
          <w:lang w:eastAsia="fr-FR"/>
        </w:rPr>
        <w:lastRenderedPageBreak/>
        <w:pict>
          <v:oval id="_x0000_s1034" style="position:absolute;left:0;text-align:left;margin-left:385.15pt;margin-top:6.9pt;width:31.5pt;height:27.75pt;z-index:251663360">
            <v:textbox>
              <w:txbxContent>
                <w:p w:rsidR="004B30F8" w:rsidRPr="00B65C3C" w:rsidRDefault="004B30F8" w:rsidP="004B30F8">
                  <w:pPr>
                    <w:jc w:val="center"/>
                    <w:rPr>
                      <w:b/>
                      <w:sz w:val="28"/>
                      <w:szCs w:val="28"/>
                    </w:rPr>
                  </w:pPr>
                  <w:r>
                    <w:rPr>
                      <w:b/>
                      <w:sz w:val="28"/>
                      <w:szCs w:val="28"/>
                    </w:rPr>
                    <w:t>6</w:t>
                  </w:r>
                </w:p>
              </w:txbxContent>
            </v:textbox>
          </v:oval>
        </w:pict>
      </w:r>
    </w:p>
    <w:p w:rsidR="004B30F8" w:rsidRDefault="004B30F8" w:rsidP="004B30F8">
      <w:pPr>
        <w:rPr>
          <w:rFonts w:cs="Arial"/>
          <w:b/>
          <w:sz w:val="24"/>
          <w:szCs w:val="24"/>
          <w:u w:val="single"/>
        </w:rPr>
      </w:pPr>
    </w:p>
    <w:p w:rsidR="004B30F8" w:rsidRDefault="004B30F8" w:rsidP="004B30F8">
      <w:pPr>
        <w:rPr>
          <w:rFonts w:cs="Arial"/>
          <w:sz w:val="24"/>
          <w:szCs w:val="24"/>
        </w:rPr>
      </w:pPr>
      <w:r w:rsidRPr="00DC51B9">
        <w:rPr>
          <w:rFonts w:cs="Arial"/>
          <w:b/>
          <w:sz w:val="24"/>
          <w:szCs w:val="24"/>
          <w:u w:val="single"/>
        </w:rPr>
        <w:t>Domaine :</w:t>
      </w:r>
      <w:r>
        <w:rPr>
          <w:rFonts w:cs="Arial"/>
          <w:sz w:val="24"/>
          <w:szCs w:val="24"/>
        </w:rPr>
        <w:t xml:space="preserve"> Le langage au cœur des apprentissages : </w:t>
      </w:r>
      <w:r w:rsidR="000D5097">
        <w:rPr>
          <w:rFonts w:cs="Arial"/>
          <w:sz w:val="24"/>
          <w:szCs w:val="24"/>
        </w:rPr>
        <w:t>Ecrit</w:t>
      </w:r>
    </w:p>
    <w:p w:rsidR="000D5097" w:rsidRDefault="004B30F8" w:rsidP="000D5097">
      <w:pPr>
        <w:rPr>
          <w:rFonts w:cs="Arial"/>
          <w:sz w:val="24"/>
          <w:szCs w:val="24"/>
        </w:rPr>
      </w:pPr>
      <w:r w:rsidRPr="00DC51B9">
        <w:rPr>
          <w:rFonts w:cs="Arial"/>
          <w:b/>
          <w:sz w:val="24"/>
          <w:szCs w:val="24"/>
          <w:u w:val="single"/>
        </w:rPr>
        <w:t>Compétence :</w:t>
      </w:r>
      <w:r>
        <w:rPr>
          <w:rFonts w:cs="Arial"/>
          <w:sz w:val="24"/>
          <w:szCs w:val="24"/>
        </w:rPr>
        <w:t xml:space="preserve"> </w:t>
      </w:r>
      <w:r w:rsidR="000D5097" w:rsidRPr="00FE20B2">
        <w:rPr>
          <w:rFonts w:cs="Arial"/>
          <w:sz w:val="24"/>
          <w:szCs w:val="24"/>
        </w:rPr>
        <w:t>Reconnaître les lettres de l’alphabet et connaître les correspondances entre les trois manières de les écrire : cursive, script, capitales d’imprimerie.</w:t>
      </w:r>
    </w:p>
    <w:p w:rsidR="000D5097" w:rsidRDefault="004B30F8" w:rsidP="000D5097">
      <w:pPr>
        <w:rPr>
          <w:sz w:val="24"/>
          <w:szCs w:val="24"/>
        </w:rPr>
      </w:pPr>
      <w:r w:rsidRPr="00DC51B9">
        <w:rPr>
          <w:b/>
          <w:sz w:val="24"/>
          <w:szCs w:val="24"/>
          <w:u w:val="single"/>
        </w:rPr>
        <w:t>Objectif :</w:t>
      </w:r>
      <w:r>
        <w:rPr>
          <w:sz w:val="24"/>
          <w:szCs w:val="24"/>
        </w:rPr>
        <w:t xml:space="preserve"> </w:t>
      </w:r>
      <w:r w:rsidR="000D5097">
        <w:rPr>
          <w:sz w:val="24"/>
          <w:szCs w:val="24"/>
        </w:rPr>
        <w:t>Connaître les lettres de l’alphabet et les correspondances entre les trois manières de les écrire.</w:t>
      </w:r>
    </w:p>
    <w:p w:rsidR="004B30F8" w:rsidRDefault="004B30F8" w:rsidP="000D5097">
      <w:pPr>
        <w:rPr>
          <w:sz w:val="24"/>
          <w:szCs w:val="24"/>
        </w:rPr>
      </w:pPr>
      <w:r w:rsidRPr="00DC51B9">
        <w:rPr>
          <w:b/>
          <w:sz w:val="24"/>
          <w:szCs w:val="24"/>
          <w:u w:val="single"/>
        </w:rPr>
        <w:t>Activité :</w:t>
      </w:r>
      <w:r>
        <w:rPr>
          <w:sz w:val="24"/>
          <w:szCs w:val="24"/>
        </w:rPr>
        <w:t xml:space="preserve"> </w:t>
      </w:r>
      <w:r w:rsidR="000D5097">
        <w:rPr>
          <w:sz w:val="24"/>
          <w:szCs w:val="24"/>
        </w:rPr>
        <w:t xml:space="preserve">Pièce jointe : Activité </w:t>
      </w:r>
      <w:r w:rsidR="00823318">
        <w:rPr>
          <w:sz w:val="24"/>
          <w:szCs w:val="24"/>
        </w:rPr>
        <w:t>2</w:t>
      </w:r>
    </w:p>
    <w:p w:rsidR="004B30F8" w:rsidRDefault="004B30F8" w:rsidP="004B30F8">
      <w:pPr>
        <w:rPr>
          <w:sz w:val="24"/>
          <w:szCs w:val="24"/>
        </w:rPr>
      </w:pPr>
      <w:r w:rsidRPr="00901828">
        <w:rPr>
          <w:b/>
          <w:sz w:val="24"/>
          <w:szCs w:val="24"/>
          <w:u w:val="single"/>
        </w:rPr>
        <w:t>Accompagnement pédagogique :</w:t>
      </w:r>
      <w:r w:rsidRPr="003949CB">
        <w:rPr>
          <w:sz w:val="24"/>
          <w:szCs w:val="24"/>
        </w:rPr>
        <w:t xml:space="preserve"> </w:t>
      </w:r>
      <w:r w:rsidR="000D5097">
        <w:rPr>
          <w:sz w:val="24"/>
          <w:szCs w:val="24"/>
        </w:rPr>
        <w:t>Afin d’entrer dans la lecture et l’écriture, il est important que votre enfant connaisse les lettres de l’alphabet quelle que soit leur écriture. Vous pouvez jouer avec n’importe quel support (affiches, livres, revues, recettes…) mais voici ci-joint une activité qui peut être proposée.</w:t>
      </w:r>
      <w:r w:rsidR="00823318" w:rsidRPr="00823318">
        <w:rPr>
          <w:noProof/>
          <w:lang w:eastAsia="fr-FR"/>
        </w:rPr>
        <w:t xml:space="preserve"> </w:t>
      </w:r>
    </w:p>
    <w:p w:rsidR="00823318" w:rsidRDefault="00823318" w:rsidP="00823318">
      <w:pPr>
        <w:jc w:val="center"/>
        <w:rPr>
          <w:sz w:val="24"/>
          <w:szCs w:val="24"/>
        </w:rPr>
      </w:pPr>
    </w:p>
    <w:p w:rsidR="00766D6C" w:rsidRPr="00A45B14" w:rsidRDefault="00823318" w:rsidP="00A45B14">
      <w:pPr>
        <w:jc w:val="center"/>
        <w:rPr>
          <w:sz w:val="24"/>
          <w:szCs w:val="24"/>
        </w:rPr>
      </w:pPr>
      <w:r w:rsidRPr="00823318">
        <w:rPr>
          <w:sz w:val="24"/>
          <w:szCs w:val="24"/>
        </w:rPr>
        <w:drawing>
          <wp:inline distT="0" distB="0" distL="0" distR="0">
            <wp:extent cx="1634023" cy="2244631"/>
            <wp:effectExtent l="323850" t="0" r="309077"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3846" t="17647" r="34784" b="5588"/>
                    <a:stretch>
                      <a:fillRect/>
                    </a:stretch>
                  </pic:blipFill>
                  <pic:spPr bwMode="auto">
                    <a:xfrm rot="5400000">
                      <a:off x="0" y="0"/>
                      <a:ext cx="1636850" cy="2248515"/>
                    </a:xfrm>
                    <a:prstGeom prst="rect">
                      <a:avLst/>
                    </a:prstGeom>
                    <a:noFill/>
                    <a:ln w="9525">
                      <a:noFill/>
                      <a:miter lim="800000"/>
                      <a:headEnd/>
                      <a:tailEnd/>
                    </a:ln>
                  </pic:spPr>
                </pic:pic>
              </a:graphicData>
            </a:graphic>
          </wp:inline>
        </w:drawing>
      </w:r>
    </w:p>
    <w:sectPr w:rsidR="00766D6C" w:rsidRPr="00A45B14" w:rsidSect="00DC51B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05456"/>
    <w:multiLevelType w:val="hybridMultilevel"/>
    <w:tmpl w:val="59E284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DC51B9"/>
    <w:rsid w:val="000D5097"/>
    <w:rsid w:val="00107494"/>
    <w:rsid w:val="001867BB"/>
    <w:rsid w:val="00213216"/>
    <w:rsid w:val="002F5FB0"/>
    <w:rsid w:val="00397739"/>
    <w:rsid w:val="003A41F9"/>
    <w:rsid w:val="003E48E7"/>
    <w:rsid w:val="003F0C05"/>
    <w:rsid w:val="00446DAF"/>
    <w:rsid w:val="004B30F8"/>
    <w:rsid w:val="005A5E7F"/>
    <w:rsid w:val="005C6421"/>
    <w:rsid w:val="005D3DB7"/>
    <w:rsid w:val="005F4A12"/>
    <w:rsid w:val="00635B07"/>
    <w:rsid w:val="00702850"/>
    <w:rsid w:val="0075274C"/>
    <w:rsid w:val="00766D6C"/>
    <w:rsid w:val="00823318"/>
    <w:rsid w:val="008D273E"/>
    <w:rsid w:val="00901828"/>
    <w:rsid w:val="00A321D3"/>
    <w:rsid w:val="00A45B14"/>
    <w:rsid w:val="00B65C3C"/>
    <w:rsid w:val="00BB0F85"/>
    <w:rsid w:val="00C978BB"/>
    <w:rsid w:val="00CC6BC5"/>
    <w:rsid w:val="00D8591A"/>
    <w:rsid w:val="00DC51B9"/>
    <w:rsid w:val="00DE45FE"/>
    <w:rsid w:val="00F07D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51B9"/>
    <w:pPr>
      <w:ind w:left="720"/>
      <w:contextualSpacing/>
    </w:pPr>
  </w:style>
  <w:style w:type="paragraph" w:styleId="Textedebulles">
    <w:name w:val="Balloon Text"/>
    <w:basedOn w:val="Normal"/>
    <w:link w:val="TextedebullesCar"/>
    <w:uiPriority w:val="99"/>
    <w:semiHidden/>
    <w:unhideWhenUsed/>
    <w:rsid w:val="00B65C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5C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1A95-C620-47E8-A746-8F40D78E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545</Words>
  <Characters>2999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LEUX</dc:creator>
  <cp:lastModifiedBy>Flavie LEUX</cp:lastModifiedBy>
  <cp:revision>10</cp:revision>
  <dcterms:created xsi:type="dcterms:W3CDTF">2020-04-02T22:32:00Z</dcterms:created>
  <dcterms:modified xsi:type="dcterms:W3CDTF">2020-04-02T22:41:00Z</dcterms:modified>
</cp:coreProperties>
</file>